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37" w:rsidRPr="00937D5C" w:rsidRDefault="00D81A37" w:rsidP="00937D5C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937D5C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937D5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937D5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28</w:t>
      </w:r>
    </w:p>
    <w:p w:rsidR="00D81A37" w:rsidRPr="00937D5C" w:rsidRDefault="00D81A37" w:rsidP="00937D5C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937D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F3E140" wp14:editId="58153A3A">
            <wp:extent cx="1657350" cy="1243013"/>
            <wp:effectExtent l="0" t="0" r="0" b="0"/>
            <wp:docPr id="8" name="Рисунок 8" descr="https://cdn.shopify.com/s/files/1/0240/1417/files/Madrid18_480x480.jpg?v=1629117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drid18_480x480.jpg?v=162911723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43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D81A37" w:rsidRPr="00937D5C" w:rsidRDefault="00D81A37" w:rsidP="00937D5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37D5C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D81A37" w:rsidRPr="00937D5C" w:rsidRDefault="00D81A37" w:rsidP="00937D5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1. Совершенствуем игру всех выученных упражнений.</w:t>
      </w:r>
    </w:p>
    <w:p w:rsidR="00D81A37" w:rsidRPr="00937D5C" w:rsidRDefault="00D81A37" w:rsidP="00C920BD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2. Продолжаем работать над трезвучиями. Играем их отдельно левой и правой рукой, а также попеременно</w:t>
      </w:r>
    </w:p>
    <w:p w:rsidR="00D81A37" w:rsidRPr="00937D5C" w:rsidRDefault="00D81A37" w:rsidP="00937D5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37D5C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D81A37" w:rsidRPr="00937D5C" w:rsidRDefault="00D81A37" w:rsidP="00937D5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84E73D8" wp14:editId="34BEF472">
            <wp:extent cx="428625" cy="428625"/>
            <wp:effectExtent l="0" t="0" r="9525" b="9525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937D5C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81A37" w:rsidRPr="00937D5C" w:rsidRDefault="00D81A37" w:rsidP="00937D5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Продолжаем совершенствовать этот модуль</w:t>
      </w:r>
    </w:p>
    <w:p w:rsidR="00D81A37" w:rsidRDefault="00D81A37" w:rsidP="00C920BD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937D5C">
        <w:t xml:space="preserve"> </w:t>
      </w:r>
      <w:hyperlink r:id="rId8" w:history="1">
        <w:r w:rsidR="00C920BD" w:rsidRPr="00F422F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https://youtu.be/VGhiddlW9og</w:t>
        </w:r>
      </w:hyperlink>
    </w:p>
    <w:p w:rsidR="00D81A37" w:rsidRPr="00937D5C" w:rsidRDefault="00D81A37" w:rsidP="00937D5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37D5C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D81A37" w:rsidRPr="00937D5C" w:rsidRDefault="00D81A37" w:rsidP="00937D5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3345090" wp14:editId="69038E09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37D5C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D81A37" w:rsidRPr="00937D5C" w:rsidRDefault="00D81A37" w:rsidP="00937D5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37D5C">
        <w:rPr>
          <w:rFonts w:ascii="Arial" w:eastAsia="Times New Roman" w:hAnsi="Arial" w:cs="Arial"/>
          <w:sz w:val="24"/>
          <w:szCs w:val="24"/>
          <w:lang w:val="en-US" w:eastAsia="ru-RU"/>
        </w:rPr>
        <w:t>1. </w:t>
      </w:r>
      <w:r w:rsidRPr="00937D5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Nursery Songs 1. "Hickory </w:t>
      </w:r>
      <w:proofErr w:type="spellStart"/>
      <w:r w:rsidRPr="00937D5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Dickory</w:t>
      </w:r>
      <w:proofErr w:type="spellEnd"/>
      <w:r w:rsidRPr="00937D5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Dock": 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937D5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R1, L1 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937D5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P1</w:t>
      </w:r>
    </w:p>
    <w:p w:rsidR="00D81A37" w:rsidRPr="00937D5C" w:rsidRDefault="00D81A37" w:rsidP="00937D5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2. 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Повторяем другие пьесы</w:t>
      </w:r>
    </w:p>
    <w:p w:rsidR="00D81A37" w:rsidRPr="00937D5C" w:rsidRDefault="00D81A37" w:rsidP="00C920BD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Чтение с листа: ТИЗЕР 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пьесы</w:t>
      </w:r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"Девушка с волосами цвета льна" Дебюсси. 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="00C920B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R3, L3, P3</w:t>
      </w:r>
    </w:p>
    <w:p w:rsidR="00D81A37" w:rsidRPr="00937D5C" w:rsidRDefault="00D81A37" w:rsidP="00937D5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37D5C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D81A37" w:rsidRPr="00937D5C" w:rsidRDefault="00D81A37" w:rsidP="00937D5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"Девушка с волосами цвета льна" Дебюсси:</w:t>
      </w:r>
      <w:r w:rsidRPr="00937D5C">
        <w:t xml:space="preserve"> </w:t>
      </w:r>
      <w:hyperlink r:id="rId10" w:history="1">
        <w:r w:rsidR="00863E9F" w:rsidRPr="00937D5C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https://youtu.be/zLkFwMYzBCw</w:t>
        </w:r>
      </w:hyperlink>
    </w:p>
    <w:p w:rsidR="00D81A37" w:rsidRPr="00937D5C" w:rsidRDefault="00D81A37" w:rsidP="00C920BD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D81A37" w:rsidRDefault="00D81A37" w:rsidP="00C920BD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ECF6CBE" wp14:editId="168B8067">
            <wp:extent cx="952500" cy="409575"/>
            <wp:effectExtent l="0" t="0" r="0" b="9525"/>
            <wp:docPr id="13" name="Рисунок 13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  <w:t>Видео успех:</w:t>
      </w:r>
      <w:r w:rsidRPr="00937D5C">
        <w:t xml:space="preserve"> </w:t>
      </w:r>
      <w:hyperlink r:id="rId12" w:history="1">
        <w:r w:rsidR="00C920BD" w:rsidRPr="00F422F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https://youtu.be/Gnw1G5YMqi0</w:t>
        </w:r>
      </w:hyperlink>
    </w:p>
    <w:p w:rsidR="00C920BD" w:rsidRPr="00937D5C" w:rsidRDefault="00C920BD" w:rsidP="00937D5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Default="00B000BB" w:rsidP="00937D5C">
      <w:pPr>
        <w:spacing w:after="0" w:line="360" w:lineRule="auto"/>
      </w:pPr>
    </w:p>
    <w:p w:rsidR="00F843AD" w:rsidRDefault="00F843AD" w:rsidP="00937D5C">
      <w:pPr>
        <w:spacing w:after="0" w:line="360" w:lineRule="auto"/>
      </w:pPr>
    </w:p>
    <w:p w:rsidR="00F843AD" w:rsidRDefault="00F843AD" w:rsidP="00937D5C">
      <w:pPr>
        <w:spacing w:after="0" w:line="360" w:lineRule="auto"/>
      </w:pPr>
    </w:p>
    <w:p w:rsidR="00F843AD" w:rsidRDefault="00F843AD" w:rsidP="00937D5C">
      <w:pPr>
        <w:spacing w:after="0" w:line="360" w:lineRule="auto"/>
      </w:pPr>
    </w:p>
    <w:p w:rsidR="00F843AD" w:rsidRPr="00937D5C" w:rsidRDefault="00F843AD" w:rsidP="00F843AD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37D5C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F843AD" w:rsidRPr="00937D5C" w:rsidRDefault="00F843AD" w:rsidP="00F843AD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Добрый день!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Как проходило ва</w:t>
      </w:r>
      <w:r>
        <w:rPr>
          <w:rFonts w:ascii="Arial" w:eastAsia="Times New Roman" w:hAnsi="Arial" w:cs="Arial"/>
          <w:sz w:val="24"/>
          <w:szCs w:val="24"/>
          <w:lang w:eastAsia="ru-RU"/>
        </w:rPr>
        <w:t>ше обучение на прошлой неделе?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Сегодня на </w:t>
      </w:r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уроке педагогики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  вы узнаете, что такое Магическая пропорция </w:t>
      </w:r>
      <w:r>
        <w:rPr>
          <w:rFonts w:ascii="Arial" w:eastAsia="Times New Roman" w:hAnsi="Arial" w:cs="Arial"/>
          <w:sz w:val="24"/>
          <w:szCs w:val="24"/>
          <w:lang w:eastAsia="ru-RU"/>
        </w:rPr>
        <w:t>или  Золотое Правило обучения.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Магическая пропорция: один к трём 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37D5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F973401" wp14:editId="26B2EDF2">
            <wp:extent cx="1352550" cy="1291071"/>
            <wp:effectExtent l="0" t="0" r="0" b="4445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38" cy="1294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3AD" w:rsidRPr="00937D5C" w:rsidRDefault="00F843AD" w:rsidP="00F843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Трудно перестараться, говоря о постепенности пути </w:t>
      </w:r>
      <w:proofErr w:type="gram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 простого к сложному.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  <w:t>Много лет назад, ещё в консерватории, я наткнулась на интересную гипотезу о соблюдении пропорций в подаче нового материала. Имени автора я не помню, но в память врезалось: на одну часть нового материала должно быть минимум три части уже изученного. Иначе: </w:t>
      </w:r>
      <w:r w:rsidRPr="00937D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нового не должно быть больше 25%.</w:t>
      </w:r>
    </w:p>
    <w:p w:rsidR="00F843AD" w:rsidRDefault="00F843AD" w:rsidP="00F843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Работая с учениками, я всегда старалась придерживаться этой формулы - и она никогда меня не подводила. Всё новое и незнакомое я старалась подбирать так, чтобы база знаний ученика примерно втрое превышала по объему новый материал.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  <w:t>Часто я задавалась вопросом: почему нового – именно четверть, а не треть или половина?</w:t>
      </w:r>
    </w:p>
    <w:p w:rsidR="00F843AD" w:rsidRPr="00937D5C" w:rsidRDefault="00F843AD" w:rsidP="00F843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И вот к чему я пришла.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С какого момента человек начинает хорошо понимать другой язык без словаря? Когда осваивает минимум три четверти слов.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Можно привести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Возьмем предложение: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«Саша едет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________». 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Куда же едет Саша? Догадаться без искомого слова невозможно. Известной информации – две трети, неизвестна треть.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Но если написать: «Саша едет </w:t>
      </w:r>
      <w:proofErr w:type="gram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в _______ учиться</w:t>
      </w:r>
      <w:proofErr w:type="gramEnd"/>
      <w:r w:rsidRPr="00937D5C">
        <w:rPr>
          <w:rFonts w:ascii="Arial" w:eastAsia="Times New Roman" w:hAnsi="Arial" w:cs="Arial"/>
          <w:sz w:val="24"/>
          <w:szCs w:val="24"/>
          <w:lang w:eastAsia="ru-RU"/>
        </w:rPr>
        <w:t>», то уже нетрудно догадаться: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>это школа, институт или какие-нибудь курсы. Известной информации – три четверти, а неизвестна только четверть.</w:t>
      </w:r>
    </w:p>
    <w:p w:rsidR="00F843AD" w:rsidRDefault="00F843AD" w:rsidP="00F843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Эта точная формула также используется в азбуке. Ребенок знаком с изображением яблока, словом «яблоко» и символом буквы. Все, что неизвестно, это одна четверть, название буквы. Это легко угадать с помощью данных, которые он уже понимает.</w:t>
      </w:r>
    </w:p>
    <w:p w:rsidR="00F843AD" w:rsidRDefault="00F843AD" w:rsidP="00F843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Примерно то же и с кубиками. Ребенку знакомы образ яблока, слово «яблоко» и сама буква. Неизвестна лишь четверть картины – название буквы. И оно усваивается с помощью данных, которыми он уже владеет.</w:t>
      </w:r>
    </w:p>
    <w:p w:rsidR="00F843AD" w:rsidRDefault="00F843AD" w:rsidP="00F843AD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Новое легко воспринимается тогда, когда у него есть минимум три точки опоры. Возможно, это один из главных законов восприятия.</w:t>
      </w:r>
    </w:p>
    <w:p w:rsidR="00F843AD" w:rsidRPr="00937D5C" w:rsidRDefault="00F843AD" w:rsidP="00F843AD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Основа любого разумного обучения - диалектика: от простого к </w:t>
      </w:r>
      <w:proofErr w:type="gram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сложному</w:t>
      </w:r>
      <w:proofErr w:type="gramEnd"/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. Но насколько сложным может быть это сложное по отношению </w:t>
      </w:r>
      <w:proofErr w:type="gram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 простому?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Насколько крутым может быть подъем, чтобы человек развивался без перегрузок и травм? Мой опыт говорит: предел «крутизны» - четверть неизвестного.</w:t>
      </w:r>
    </w:p>
    <w:p w:rsidR="00F843AD" w:rsidRPr="00937D5C" w:rsidRDefault="00F843AD" w:rsidP="00F843AD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37D5C">
        <w:rPr>
          <w:rFonts w:ascii="Arial" w:eastAsia="Times New Roman" w:hAnsi="Arial" w:cs="Arial"/>
          <w:sz w:val="24"/>
          <w:szCs w:val="24"/>
          <w:lang w:eastAsia="ru-RU"/>
        </w:rPr>
        <w:t>Однажды я обнаружила в интернете конкурентов нашей компании - они тоже создали компьютерную игру, обучающую игре на фортепиано. Авторы не додумались повернуть нотный стан, но попытались связать его с клавишами графически: раскрасили ноты и клавиши в одинаковые цвета. Начинающий должен был только сличать клавиши и ноты одного цвета. Это было бы неплохой первоначальной опорой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- но дальше процесс обрывался.</w:t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br/>
        <w:t>«Дальше, - сказал автор этой разработки, - играющий сам постепенно догадается, как читать ноты</w:t>
      </w:r>
      <w:proofErr w:type="gram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…К</w:t>
      </w:r>
      <w:proofErr w:type="gramEnd"/>
      <w:r w:rsidRPr="00937D5C">
        <w:rPr>
          <w:rFonts w:ascii="Arial" w:eastAsia="Times New Roman" w:hAnsi="Arial" w:cs="Arial"/>
          <w:sz w:val="24"/>
          <w:szCs w:val="24"/>
          <w:lang w:eastAsia="ru-RU"/>
        </w:rPr>
        <w:t>аким же образом можно перейти от слепого копирования цвета к прочтению музыкального текста, автор не име</w:t>
      </w:r>
      <w:r>
        <w:rPr>
          <w:rFonts w:ascii="Arial" w:eastAsia="Times New Roman" w:hAnsi="Arial" w:cs="Arial"/>
          <w:sz w:val="24"/>
          <w:szCs w:val="24"/>
          <w:lang w:eastAsia="ru-RU"/>
        </w:rPr>
        <w:t>ет ни малейшего представления.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К сожалению, множество методических разработок, имеющих неплохую первоначальную идею, пасует при необходимости развивать навыки поступенно, от </w:t>
      </w:r>
      <w:proofErr w:type="gram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простого</w:t>
      </w:r>
      <w:proofErr w:type="gramEnd"/>
      <w:r w:rsidRPr="00937D5C">
        <w:rPr>
          <w:rFonts w:ascii="Arial" w:eastAsia="Times New Roman" w:hAnsi="Arial" w:cs="Arial"/>
          <w:sz w:val="24"/>
          <w:szCs w:val="24"/>
          <w:lang w:eastAsia="ru-RU"/>
        </w:rPr>
        <w:t xml:space="preserve"> к сложному. Увы, учителя смутно представляют себе, что такое </w:t>
      </w:r>
      <w:proofErr w:type="spellStart"/>
      <w:r w:rsidRPr="00937D5C">
        <w:rPr>
          <w:rFonts w:ascii="Arial" w:eastAsia="Times New Roman" w:hAnsi="Arial" w:cs="Arial"/>
          <w:sz w:val="24"/>
          <w:szCs w:val="24"/>
          <w:lang w:eastAsia="ru-RU"/>
        </w:rPr>
        <w:t>поступенность</w:t>
      </w:r>
      <w:proofErr w:type="spellEnd"/>
      <w:r w:rsidRPr="00937D5C">
        <w:rPr>
          <w:rFonts w:ascii="Arial" w:eastAsia="Times New Roman" w:hAnsi="Arial" w:cs="Arial"/>
          <w:sz w:val="24"/>
          <w:szCs w:val="24"/>
          <w:lang w:eastAsia="ru-RU"/>
        </w:rPr>
        <w:t>, и как выстроить эту лестницу, чтобы ученик не сорвался, карабкаясь почти без ступенек и перил.</w:t>
      </w:r>
    </w:p>
    <w:p w:rsidR="00F843AD" w:rsidRPr="00937D5C" w:rsidRDefault="00F843AD" w:rsidP="00937D5C">
      <w:pPr>
        <w:spacing w:after="0" w:line="360" w:lineRule="auto"/>
      </w:pPr>
      <w:bookmarkStart w:id="0" w:name="_GoBack"/>
      <w:bookmarkEnd w:id="0"/>
    </w:p>
    <w:sectPr w:rsidR="00F843AD" w:rsidRPr="00937D5C" w:rsidSect="00C920BD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924AF"/>
    <w:multiLevelType w:val="multilevel"/>
    <w:tmpl w:val="12A6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863E9F"/>
    <w:rsid w:val="008676D6"/>
    <w:rsid w:val="0088414E"/>
    <w:rsid w:val="00937D5C"/>
    <w:rsid w:val="009F4799"/>
    <w:rsid w:val="00B000BB"/>
    <w:rsid w:val="00C41A77"/>
    <w:rsid w:val="00C920BD"/>
    <w:rsid w:val="00D81A37"/>
    <w:rsid w:val="00DB79ED"/>
    <w:rsid w:val="00F8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63E9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63E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63E9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63E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597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61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24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34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400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6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60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1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27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0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12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7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4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VGhiddlW9og" TargetMode="Externa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youtu.be/Gnw1G5YMqi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outu.be/zLkFwMYzBC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17</cp:revision>
  <dcterms:created xsi:type="dcterms:W3CDTF">2023-08-04T10:14:00Z</dcterms:created>
  <dcterms:modified xsi:type="dcterms:W3CDTF">2023-10-08T04:18:00Z</dcterms:modified>
</cp:coreProperties>
</file>